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JUIZADO ESPECIAL CÍVEL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1700.787401574803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vem, a este r. Juízo,  propor a presente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 COBRANÇA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(Venda de mercadoria - Cheque prescrito - Cheque devolvido - Falta de pagamento)</w:t>
      </w:r>
    </w:p>
    <w:p w:rsidR="00000000" w:rsidDel="00000000" w:rsidP="00000000" w:rsidRDefault="00000000" w:rsidRPr="00000000" w14:paraId="0000000B">
      <w:pPr>
        <w:widowControl w:val="0"/>
        <w:spacing w:after="240" w:line="32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domiciliada à ______________________________, CEP XX.XXX-XXX, telefone(s) nº (DDD) 9 XXXX-XXXX, endereço de e-mail ______________________________, pelas razões de fato e de direito a seguir delineadas.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32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DOS FATOS</w:t>
      </w:r>
    </w:p>
    <w:p w:rsidR="00000000" w:rsidDel="00000000" w:rsidP="00000000" w:rsidRDefault="00000000" w:rsidRPr="00000000" w14:paraId="0000000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XX/XX/XXXX, a autora vendeu à requerida um(a) (DIGITE A DESCRIÇÃO DA COISA), pelo valor total de R$XXX,XX (VALOR POR EXTENSO).</w:t>
      </w:r>
    </w:p>
    <w:p w:rsidR="00000000" w:rsidDel="00000000" w:rsidP="00000000" w:rsidRDefault="00000000" w:rsidRPr="00000000" w14:paraId="00000011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obrigação da autora era entregar a coisa vendida, e a obrigação da parte ré era pagar o valor ajustado.</w:t>
      </w:r>
    </w:p>
    <w:p w:rsidR="00000000" w:rsidDel="00000000" w:rsidP="00000000" w:rsidRDefault="00000000" w:rsidRPr="00000000" w14:paraId="00000012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Para tanto, foi convencionado o pagamento da seguinte forma: a requerida se comprometeu a entregar a cártula de cheque com emissão em XX/XX/XXXX, no valor de R$XXX,XX (VALOR POR EXTENSO), banco: (NOME DO BANCO), agência: (DIGITE O NOME DO BANCO), nº (DIGITE O NÚMERO DO CHEQUE), pós-datado para o dia XX/XX.</w:t>
      </w:r>
    </w:p>
    <w:p w:rsidR="00000000" w:rsidDel="00000000" w:rsidP="00000000" w:rsidRDefault="00000000" w:rsidRPr="00000000" w14:paraId="00000013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Contudo, a requerida está inadimplente há XX meses, porquanto, ao apresentar ao banco sacado, o cheque foi devolvido, pois (COLOQUE O MOTIVO ALEGADO PELO BANCO), razão pela qual a requerente ajuiza a presente demanda.</w:t>
      </w:r>
    </w:p>
    <w:p w:rsidR="00000000" w:rsidDel="00000000" w:rsidP="00000000" w:rsidRDefault="00000000" w:rsidRPr="00000000" w14:paraId="00000014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Ressalta-se que não houve ajuizamento de ação de execução porque o aludido título executivo encontra-se prescrito.</w:t>
      </w:r>
    </w:p>
    <w:p w:rsidR="00000000" w:rsidDel="00000000" w:rsidP="00000000" w:rsidRDefault="00000000" w:rsidRPr="00000000" w14:paraId="00000015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1417.322834645669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- DO DIREITO</w:t>
      </w:r>
    </w:p>
    <w:p w:rsidR="00000000" w:rsidDel="00000000" w:rsidP="00000000" w:rsidRDefault="00000000" w:rsidRPr="00000000" w14:paraId="00000017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forma sucinta e já sabida, o Código Civil Brasileiro estabelece, no art. 481, que: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Art. 481.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Pelo contrato de compra e venda, um dos contratantes se obriga a transferir o domínio de certa coisa, e o outro, a pagar-lhe certo preço em dinheiro.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”(grifado). Assim, requer seja a parte ré condenada a pagar integralmente o valor devido.</w:t>
      </w:r>
    </w:p>
    <w:p w:rsidR="00000000" w:rsidDel="00000000" w:rsidP="00000000" w:rsidRDefault="00000000" w:rsidRPr="00000000" w14:paraId="00000018">
      <w:pPr>
        <w:spacing w:line="288" w:lineRule="auto"/>
        <w:ind w:left="148" w:right="7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DOS PEDIDOS</w:t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base no exposto, requer: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a requerida seja intimada para comparecer pessoalmente à Audiência de Conciliação, a ser designada no ato da distribuição, sendo que o não comparecimento importará a pena de revelia;</w:t>
      </w:r>
    </w:p>
    <w:p w:rsidR="00000000" w:rsidDel="00000000" w:rsidP="00000000" w:rsidRDefault="00000000" w:rsidRPr="00000000" w14:paraId="0000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mérito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seja julgado procedente o pedido para: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seja a requerida condenada a pagar o valor devido, devidamente atualizado e corrigido com juros legais, desde as datas dos respectivos vencimentos, a título de ressarcimento.</w:t>
      </w:r>
    </w:p>
    <w:p w:rsidR="00000000" w:rsidDel="00000000" w:rsidP="00000000" w:rsidRDefault="00000000" w:rsidRPr="00000000" w14:paraId="0000001E">
      <w:pPr>
        <w:tabs>
          <w:tab w:val="left" w:pos="1080"/>
        </w:tabs>
        <w:spacing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Pretende demonstrar o alegado por todos os meios de prova em Direito admitidos. 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ind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</w:p>
    <w:p w:rsidR="00000000" w:rsidDel="00000000" w:rsidP="00000000" w:rsidRDefault="00000000" w:rsidRPr="00000000" w14:paraId="00000022">
      <w:pPr>
        <w:spacing w:after="160" w:line="36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4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25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26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29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31 out. 2022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4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0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2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Referência: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https://www.tjdft.jus.br/servicos/distribuicao-e-atendimento/modelo-de-peticoes/cobranca-de-divida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-200013</wp:posOffset>
          </wp:positionH>
          <wp:positionV relativeFrom="paragraph">
            <wp:posOffset>-342888</wp:posOffset>
          </wp:positionV>
          <wp:extent cx="4762500" cy="1019175"/>
          <wp:effectExtent b="0" l="0" r="0" t="0"/>
          <wp:wrapNone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jdft.jus.br/servicos/distribuicao-e-atendimento/modelo-de-peticoes/cobranca-de-divid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xx4D7SdYJqbtVpVUIaUu0L5EQ==">AMUW2mXkS117nQryqq2ChnYWbYk0rTzXTcfqiMpRUP27fkJw7JIooTB9XC2YA04uHFoEEDMwphN+WVaDsS6U9eDCa4jPcEbFHw+3XHB1h6sro/SE9bqUsbA=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