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AO JUÍZO DE DIREITO DA ___ª VARA DE FAMÍLIA, ÓRFÃOS E SUCESSÕES DA CIRCUNSCRIÇÃO JUDICIÁRIA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b w:val="1"/>
          <w:sz w:val="24"/>
          <w:szCs w:val="24"/>
          <w:rtl w:val="0"/>
        </w:rPr>
        <w:t xml:space="preserve">) DE _______________________.</w:t>
      </w:r>
    </w:p>
    <w:p w:rsidR="00000000" w:rsidDel="00000000" w:rsidP="00000000" w:rsidRDefault="00000000" w:rsidRPr="00000000" w14:paraId="00000003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Dependência ao Processo nº XXXXXXX-XX.XXXX.X.XX.XXXX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ALIMENTANTE/REQUERENTE</w:t>
      </w:r>
      <w:r w:rsidDel="00000000" w:rsidR="00000000" w:rsidRPr="00000000">
        <w:rPr>
          <w:sz w:val="24"/>
          <w:szCs w:val="24"/>
          <w:rtl w:val="0"/>
        </w:rPr>
        <w:t xml:space="preserve">, brasileiro, divorciado, motorista, inscrito sob RG Nº XXXXXXX SSP/UF e CPF Nº XXX.XXX.XXX-XX, residente e domiciliado à ___________________________________________, CEP __________-_______, telefone nº (DDD) 9 XXXX-XXXX, endereço eletrônico _______________________, vem, por intermedio de seu advogado, abaixo subscrito, com fulcro no art. 1.699 do Código Civil e art. 15, caput, da Lei nº 5.478/1968, apresentar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AÇÃO DE EXONERAÇÃO DE ALIMENTOS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face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 ALIMENTADO/REQUERIDO</w:t>
      </w:r>
      <w:r w:rsidDel="00000000" w:rsidR="00000000" w:rsidRPr="00000000">
        <w:rPr>
          <w:sz w:val="24"/>
          <w:szCs w:val="24"/>
          <w:rtl w:val="0"/>
        </w:rPr>
        <w:t xml:space="preserve">, maior e capaz, telefone nº (DDD) 9 XXXX-XXXX, residente e domiciliado à ___________________________, CEP _______-_____, pelos fatos e direitos que passa a expor.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- DA GRATUIDADE DE JUSTIÇA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  O Requerente é pobre, na acepção jurídica do termo, e não possui condição de arcar com custas processuais e honorários advocatícios sem prejuízo ao próprio sustento e de sua família. Isso posto, requer a concessão de gratuidade de justiça, com base no art. 98, §1º do CPC e na declaração de hipossuficiência anexa.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- DOS FATOS</w:t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15 de junho de 2002 foi concedida pensão alimentícia ao Requerido, no importe de 30% (trinta por cento) do salário mínimo.</w:t>
      </w:r>
    </w:p>
    <w:p w:rsidR="00000000" w:rsidDel="00000000" w:rsidP="00000000" w:rsidRDefault="00000000" w:rsidRPr="00000000" w14:paraId="00000014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Ressalta-se que, apesar de toda a dificuldade, o alimentante sempre cumpriu com a obrigação alimentar, conforme os últimos comprovantes, ora anexos. Hoje, isso não se faz mais necessário, visto que seu filho, felizmente, possui plena saúde e condição de prover seu próprio sustento, sem mais motivação para que se perdure a obrigação alimentar.</w:t>
      </w:r>
    </w:p>
    <w:p w:rsidR="00000000" w:rsidDel="00000000" w:rsidP="00000000" w:rsidRDefault="00000000" w:rsidRPr="00000000" w14:paraId="00000015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Mister se faz informar que o Requerente possui uma nova família, a qual também necessita de custos para sobrevivência, com filhos menores que necessitam de total incentivo material para o bom desenvolvimento, assim como foi concedido ao Requerido quando foi preciso.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- DO DIREITO</w:t>
      </w:r>
    </w:p>
    <w:p w:rsidR="00000000" w:rsidDel="00000000" w:rsidP="00000000" w:rsidRDefault="00000000" w:rsidRPr="00000000" w14:paraId="0000001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Dispõe o Código Civil, em seu art. 1.699, que:</w:t>
      </w:r>
    </w:p>
    <w:p w:rsidR="00000000" w:rsidDel="00000000" w:rsidP="00000000" w:rsidRDefault="00000000" w:rsidRPr="00000000" w14:paraId="0000001A">
      <w:pPr>
        <w:spacing w:after="160" w:line="360" w:lineRule="auto"/>
        <w:ind w:left="3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“se, fixados os alimentos, sobrevier mudança na situação financeira de quem os supre, ou na de quem os recebe, poderá o interessado reclamar ao juiz, conforme as circunstâncias, exoneração, redução ou majoração do encargo”.</w:t>
      </w:r>
    </w:p>
    <w:p w:rsidR="00000000" w:rsidDel="00000000" w:rsidP="00000000" w:rsidRDefault="00000000" w:rsidRPr="00000000" w14:paraId="0000001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Ademais, preconiza a Súmula 358 do Egrégio STJ:</w:t>
      </w:r>
    </w:p>
    <w:p w:rsidR="00000000" w:rsidDel="00000000" w:rsidP="00000000" w:rsidRDefault="00000000" w:rsidRPr="00000000" w14:paraId="0000001D">
      <w:pPr>
        <w:spacing w:after="160" w:line="360" w:lineRule="auto"/>
        <w:ind w:left="3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 cancelamento de pensão alimentícia de filho que atingiu a maioridade está sujeito à decisão judicial, mediante contraditório, ainda que nos próprios autos.”</w:t>
      </w:r>
    </w:p>
    <w:p w:rsidR="00000000" w:rsidDel="00000000" w:rsidP="00000000" w:rsidRDefault="00000000" w:rsidRPr="00000000" w14:paraId="0000001E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exposto, imperioso se faz a procedência da presente ação para exonerar o autor do pagamento da obrigação em comento.</w:t>
      </w:r>
    </w:p>
    <w:p w:rsidR="00000000" w:rsidDel="00000000" w:rsidP="00000000" w:rsidRDefault="00000000" w:rsidRPr="00000000" w14:paraId="00000020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- DOS PEDIDOS</w:t>
      </w:r>
    </w:p>
    <w:p w:rsidR="00000000" w:rsidDel="00000000" w:rsidP="00000000" w:rsidRDefault="00000000" w:rsidRPr="00000000" w14:paraId="00000022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Destarte, requer:</w:t>
      </w:r>
    </w:p>
    <w:p w:rsidR="00000000" w:rsidDel="00000000" w:rsidP="00000000" w:rsidRDefault="00000000" w:rsidRPr="00000000" w14:paraId="00000024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sz w:val="24"/>
          <w:szCs w:val="24"/>
          <w:rtl w:val="0"/>
        </w:rPr>
        <w:t xml:space="preserve">a concessão da gratuidade de justiça, com base no art. 98 do CPC e na declaração de hipossuficiência anexa;</w:t>
      </w:r>
    </w:p>
    <w:p w:rsidR="00000000" w:rsidDel="00000000" w:rsidP="00000000" w:rsidRDefault="00000000" w:rsidRPr="00000000" w14:paraId="00000026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sz w:val="24"/>
          <w:szCs w:val="24"/>
          <w:rtl w:val="0"/>
        </w:rPr>
        <w:t xml:space="preserve"> seja o Requerido intimado para, querendo, apresentar defesa;</w:t>
      </w:r>
    </w:p>
    <w:p w:rsidR="00000000" w:rsidDel="00000000" w:rsidP="00000000" w:rsidRDefault="00000000" w:rsidRPr="00000000" w14:paraId="00000027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sz w:val="24"/>
          <w:szCs w:val="24"/>
          <w:rtl w:val="0"/>
        </w:rPr>
        <w:t xml:space="preserve"> seja intimado o ínclito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Parket</w:t>
      </w:r>
      <w:r w:rsidDel="00000000" w:rsidR="00000000" w:rsidRPr="00000000">
        <w:rPr>
          <w:sz w:val="24"/>
          <w:szCs w:val="24"/>
          <w:rtl w:val="0"/>
        </w:rPr>
        <w:t xml:space="preserve"> para que atue, se considerar necessário, como </w:t>
      </w:r>
      <w:r w:rsidDel="00000000" w:rsidR="00000000" w:rsidRPr="00000000">
        <w:rPr>
          <w:i w:val="1"/>
          <w:sz w:val="24"/>
          <w:szCs w:val="24"/>
          <w:rtl w:val="0"/>
        </w:rPr>
        <w:t xml:space="preserve">custos legis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8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d) </w:t>
      </w:r>
      <w:r w:rsidDel="00000000" w:rsidR="00000000" w:rsidRPr="00000000">
        <w:rPr>
          <w:sz w:val="24"/>
          <w:szCs w:val="24"/>
          <w:rtl w:val="0"/>
        </w:rPr>
        <w:t xml:space="preserve">seja declarado procedente o pedido de exoneração formulado na exordial;</w:t>
      </w:r>
    </w:p>
    <w:p w:rsidR="00000000" w:rsidDel="00000000" w:rsidP="00000000" w:rsidRDefault="00000000" w:rsidRPr="00000000" w14:paraId="00000029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e)</w:t>
      </w:r>
      <w:r w:rsidDel="00000000" w:rsidR="00000000" w:rsidRPr="00000000">
        <w:rPr>
          <w:sz w:val="24"/>
          <w:szCs w:val="24"/>
          <w:rtl w:val="0"/>
        </w:rPr>
        <w:t xml:space="preserve"> seja o Requerido condenado a pagar o montante de 20% (vinte por cento) do valor da causa a título de honorários advocatícios;</w:t>
      </w:r>
    </w:p>
    <w:p w:rsidR="00000000" w:rsidDel="00000000" w:rsidP="00000000" w:rsidRDefault="00000000" w:rsidRPr="00000000" w14:paraId="0000002A">
      <w:pPr>
        <w:spacing w:after="160" w:line="360" w:lineRule="auto"/>
        <w:ind w:left="1700.78740157480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f) </w:t>
      </w:r>
      <w:r w:rsidDel="00000000" w:rsidR="00000000" w:rsidRPr="00000000">
        <w:rPr>
          <w:sz w:val="24"/>
          <w:szCs w:val="24"/>
          <w:rtl w:val="0"/>
        </w:rPr>
        <w:t xml:space="preserve">provar o alegado por todos os meios de prova em direito admitidas, em especial a documental.</w:t>
      </w:r>
    </w:p>
    <w:p w:rsidR="00000000" w:rsidDel="00000000" w:rsidP="00000000" w:rsidRDefault="00000000" w:rsidRPr="00000000" w14:paraId="0000002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360" w:lineRule="auto"/>
        <w:ind w:firstLine="1700.78740157480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Dá-se ao valor da causa de R$ __________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VALOR POR EXTENSO - ART. 292, INCISO iii DO CPC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D">
      <w:pPr>
        <w:spacing w:after="160" w:line="360" w:lineRule="auto"/>
        <w:ind w:firstLine="1700.7874015748025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991"/>
        </w:tabs>
        <w:spacing w:after="12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30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31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34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17 de junho de 2022</w:t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-200020</wp:posOffset>
          </wp:positionH>
          <wp:positionV relativeFrom="paragraph">
            <wp:posOffset>-342895</wp:posOffset>
          </wp:positionV>
          <wp:extent cx="4762500" cy="1019175"/>
          <wp:effectExtent b="0" l="0" r="0" t="0"/>
          <wp:wrapNone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r6qeK0xwyPgRyk6+YWyL8O86VQ==">AMUW2mWmvaWEp9+n2mpezSlzl1if/re4XwIf/ShScqKZ1+lkxS/z9cwfYTe5VWyJtCJUF0xjV32VRUV+oW6+Qm0p93hMKxKEG9Wg1QJLjIwYQt1EkNCyVJ+Vhj26L5Lvy4ffg1zTWEfx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